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16" w:rsidRDefault="002F24E7">
      <w:pPr>
        <w:pStyle w:val="af"/>
        <w:jc w:val="center"/>
      </w:pPr>
      <w:r>
        <w:rPr>
          <w:rFonts w:ascii="Tinos" w:hAnsi="Tinos"/>
          <w:sz w:val="28"/>
          <w:szCs w:val="28"/>
        </w:rPr>
        <w:t>Ивановская область</w:t>
      </w:r>
    </w:p>
    <w:tbl>
      <w:tblPr>
        <w:tblStyle w:val="afe"/>
        <w:tblW w:w="15420" w:type="dxa"/>
        <w:tblLook w:val="04A0"/>
      </w:tblPr>
      <w:tblGrid>
        <w:gridCol w:w="2161"/>
        <w:gridCol w:w="2775"/>
        <w:gridCol w:w="1590"/>
        <w:gridCol w:w="2265"/>
        <w:gridCol w:w="1815"/>
        <w:gridCol w:w="1470"/>
        <w:gridCol w:w="3344"/>
      </w:tblGrid>
      <w:tr w:rsidR="00DB4716">
        <w:tc>
          <w:tcPr>
            <w:tcW w:w="2160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b/>
                <w:szCs w:val="24"/>
              </w:rPr>
            </w:pPr>
            <w:r>
              <w:rPr>
                <w:rFonts w:ascii="Tinos" w:hAnsi="Tinos"/>
                <w:szCs w:val="24"/>
              </w:rPr>
              <w:t>Наименование организации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b/>
                <w:szCs w:val="24"/>
              </w:rPr>
            </w:pPr>
            <w:r>
              <w:rPr>
                <w:rFonts w:ascii="Tinos" w:hAnsi="Tinos"/>
                <w:szCs w:val="24"/>
              </w:rPr>
              <w:t>Наименование мероприятия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b/>
                <w:szCs w:val="24"/>
              </w:rPr>
            </w:pPr>
            <w:r>
              <w:rPr>
                <w:rFonts w:ascii="Tinos" w:hAnsi="Tinos"/>
                <w:szCs w:val="24"/>
              </w:rPr>
              <w:t>Дата/время проведения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b/>
                <w:szCs w:val="24"/>
              </w:rPr>
            </w:pPr>
            <w:r>
              <w:rPr>
                <w:rFonts w:ascii="Tinos" w:hAnsi="Tinos"/>
                <w:szCs w:val="24"/>
              </w:rPr>
              <w:t>Место проведения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b/>
              </w:rPr>
            </w:pPr>
            <w:r>
              <w:rPr>
                <w:rFonts w:ascii="Tinos" w:hAnsi="Tinos"/>
                <w:szCs w:val="24"/>
              </w:rPr>
              <w:t>Формат проведения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b/>
              </w:rPr>
            </w:pPr>
            <w:r>
              <w:rPr>
                <w:rFonts w:ascii="Tinos" w:hAnsi="Tinos"/>
                <w:szCs w:val="24"/>
              </w:rPr>
              <w:t>Количество участников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b/>
              </w:rPr>
            </w:pPr>
            <w:r>
              <w:rPr>
                <w:rFonts w:ascii="Tinos" w:hAnsi="Tinos"/>
                <w:szCs w:val="24"/>
              </w:rPr>
              <w:t>Какие категории населения приняли участие и их количество</w:t>
            </w:r>
          </w:p>
        </w:tc>
      </w:tr>
      <w:tr w:rsidR="00DB4716">
        <w:tc>
          <w:tcPr>
            <w:tcW w:w="2160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szCs w:val="24"/>
              </w:rPr>
            </w:pPr>
            <w:bookmarkStart w:id="0" w:name="__DdeLink__4820_1920706366"/>
            <w:r>
              <w:rPr>
                <w:rFonts w:ascii="Tinos" w:hAnsi="Tinos"/>
                <w:szCs w:val="24"/>
              </w:rPr>
              <w:t>ГБУ ИО «Ивановская государственная филармония»</w:t>
            </w:r>
            <w:bookmarkEnd w:id="0"/>
          </w:p>
        </w:tc>
        <w:tc>
          <w:tcPr>
            <w:tcW w:w="277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szCs w:val="24"/>
              </w:rPr>
            </w:pPr>
            <w:r>
              <w:rPr>
                <w:rFonts w:ascii="Tinos" w:hAnsi="Tinos"/>
                <w:szCs w:val="24"/>
              </w:rPr>
              <w:t>«</w:t>
            </w:r>
            <w:proofErr w:type="spellStart"/>
            <w:r>
              <w:rPr>
                <w:rFonts w:ascii="Tinos" w:hAnsi="Tinos"/>
                <w:szCs w:val="24"/>
              </w:rPr>
              <w:t>Айседора</w:t>
            </w:r>
            <w:proofErr w:type="spellEnd"/>
            <w:r>
              <w:rPr>
                <w:rFonts w:ascii="Tinos" w:hAnsi="Tinos"/>
                <w:szCs w:val="24"/>
              </w:rPr>
              <w:t>»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>20 апреля в 18.30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sz w:val="20"/>
                <w:szCs w:val="20"/>
              </w:rPr>
            </w:pPr>
            <w:r>
              <w:rPr>
                <w:rFonts w:ascii="Tinos" w:hAnsi="Tinos"/>
                <w:szCs w:val="24"/>
              </w:rPr>
              <w:t>г. Иваново, ул. Красной Армии, д.8/2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Репертуарное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10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>члены молодёжных общественных организаций; члены 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ГБУ ИО «Ивановская </w:t>
            </w:r>
            <w:r>
              <w:rPr>
                <w:rFonts w:ascii="Tinos" w:hAnsi="Tinos"/>
                <w:szCs w:val="24"/>
              </w:rPr>
              <w:t>государственная филармония»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szCs w:val="24"/>
              </w:rPr>
            </w:pPr>
            <w:r>
              <w:rPr>
                <w:rFonts w:ascii="Tinos" w:hAnsi="Tinos"/>
                <w:szCs w:val="24"/>
              </w:rPr>
              <w:t>«Юные таланты Ивановского края»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>14 мая в 14.00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sz w:val="20"/>
                <w:szCs w:val="20"/>
              </w:rPr>
            </w:pPr>
            <w:r>
              <w:rPr>
                <w:rFonts w:ascii="Tinos" w:hAnsi="Tinos"/>
                <w:szCs w:val="24"/>
              </w:rPr>
              <w:t>г. Иваново, ул. Красной Армии, д.8/2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Репертуарное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10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 xml:space="preserve">члены молодёжных общественных организаций; члены общероссийских общественных </w:t>
            </w:r>
            <w:r>
              <w:rPr>
                <w:rFonts w:ascii="Tinos" w:hAnsi="Tinos"/>
                <w:szCs w:val="24"/>
              </w:rPr>
              <w:t>ветеранских организаций</w:t>
            </w:r>
          </w:p>
        </w:tc>
      </w:tr>
      <w:tr w:rsidR="00DB4716">
        <w:tc>
          <w:tcPr>
            <w:tcW w:w="2160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szCs w:val="24"/>
              </w:rPr>
            </w:pPr>
            <w:r>
              <w:rPr>
                <w:rFonts w:ascii="Tinos" w:hAnsi="Tinos"/>
                <w:szCs w:val="24"/>
              </w:rPr>
              <w:t>ГБУ ИО «Ивановская государственная филармония»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szCs w:val="24"/>
              </w:rPr>
            </w:pPr>
            <w:r>
              <w:rPr>
                <w:rFonts w:ascii="Tinos" w:hAnsi="Tinos"/>
                <w:szCs w:val="24"/>
              </w:rPr>
              <w:t>«Мой город тоже победил в войне»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>17 мая в 18.30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sz w:val="20"/>
                <w:szCs w:val="20"/>
              </w:rPr>
            </w:pPr>
            <w:r>
              <w:rPr>
                <w:rFonts w:ascii="Tinos" w:hAnsi="Tinos"/>
                <w:szCs w:val="24"/>
              </w:rPr>
              <w:t>г. Иваново, ул. Красной Армии, д.8/2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Репертуарное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50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>члены молодёжных общественных органи</w:t>
            </w:r>
            <w:r>
              <w:rPr>
                <w:rFonts w:ascii="Tinos" w:hAnsi="Tinos"/>
                <w:szCs w:val="24"/>
              </w:rPr>
              <w:t>заций; члены 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szCs w:val="24"/>
              </w:rPr>
            </w:pPr>
            <w:r>
              <w:rPr>
                <w:rFonts w:ascii="Tinos" w:hAnsi="Tinos"/>
                <w:szCs w:val="24"/>
              </w:rPr>
              <w:t>ГБУ ИО «Ивановская государственная филармония»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szCs w:val="24"/>
              </w:rPr>
            </w:pPr>
            <w:r>
              <w:rPr>
                <w:rFonts w:ascii="Tinos" w:hAnsi="Tinos"/>
                <w:szCs w:val="24"/>
              </w:rPr>
              <w:t>«Давайте вместе слушать музыку»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>28 мая в 14.00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sz w:val="20"/>
                <w:szCs w:val="20"/>
              </w:rPr>
            </w:pPr>
            <w:r>
              <w:rPr>
                <w:rFonts w:ascii="Tinos" w:hAnsi="Tinos"/>
                <w:szCs w:val="24"/>
              </w:rPr>
              <w:t>г. Иваново, ул. Красной Армии, д.8/2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Репертуарное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10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>члены молодёжных общественных организаций; члены 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ОГАУ</w:t>
            </w:r>
          </w:p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«</w:t>
            </w:r>
            <w:proofErr w:type="spellStart"/>
            <w:r>
              <w:rPr>
                <w:rFonts w:ascii="Tinos" w:hAnsi="Tinos"/>
                <w:szCs w:val="24"/>
              </w:rPr>
              <w:t>Ивоблдрамтеатр</w:t>
            </w:r>
            <w:proofErr w:type="spellEnd"/>
            <w:r>
              <w:rPr>
                <w:rFonts w:ascii="Tinos" w:hAnsi="Tinos"/>
                <w:szCs w:val="24"/>
              </w:rPr>
              <w:t>»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Спектакль </w:t>
            </w:r>
          </w:p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«Бумажный патефон»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DB4716">
            <w:pPr>
              <w:snapToGrid w:val="0"/>
              <w:jc w:val="center"/>
              <w:rPr>
                <w:rFonts w:ascii="Tinos" w:hAnsi="Tinos"/>
                <w:szCs w:val="24"/>
              </w:rPr>
            </w:pPr>
          </w:p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20 апреля в 18.00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Ивановский драматический</w:t>
            </w:r>
          </w:p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театр (пл. </w:t>
            </w:r>
            <w:r>
              <w:rPr>
                <w:rFonts w:ascii="Tinos" w:hAnsi="Tinos"/>
                <w:szCs w:val="24"/>
              </w:rPr>
              <w:lastRenderedPageBreak/>
              <w:t>Пушкина, 2)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lastRenderedPageBreak/>
              <w:t>Репертуарный спектакль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 xml:space="preserve">50 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 xml:space="preserve">члены молодёжных </w:t>
            </w:r>
            <w:r>
              <w:rPr>
                <w:rFonts w:ascii="Tinos" w:hAnsi="Tinos"/>
                <w:szCs w:val="24"/>
              </w:rPr>
              <w:lastRenderedPageBreak/>
              <w:t>общественных организаций; члены 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lastRenderedPageBreak/>
              <w:t>ОГАУ</w:t>
            </w:r>
          </w:p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«</w:t>
            </w:r>
            <w:proofErr w:type="spellStart"/>
            <w:r>
              <w:rPr>
                <w:rFonts w:ascii="Tinos" w:hAnsi="Tinos"/>
                <w:szCs w:val="24"/>
              </w:rPr>
              <w:t>Ивоблдрамтеатр</w:t>
            </w:r>
            <w:proofErr w:type="spellEnd"/>
            <w:r>
              <w:rPr>
                <w:rFonts w:ascii="Tinos" w:hAnsi="Tinos"/>
                <w:szCs w:val="24"/>
              </w:rPr>
              <w:t>»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Спектакль </w:t>
            </w:r>
          </w:p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«Сказка о царе </w:t>
            </w:r>
            <w:proofErr w:type="spellStart"/>
            <w:r>
              <w:rPr>
                <w:rFonts w:ascii="Tinos" w:hAnsi="Tinos"/>
                <w:szCs w:val="24"/>
              </w:rPr>
              <w:t>Салтане</w:t>
            </w:r>
            <w:proofErr w:type="spellEnd"/>
            <w:r>
              <w:rPr>
                <w:rFonts w:ascii="Tinos" w:hAnsi="Tinos"/>
                <w:szCs w:val="24"/>
              </w:rPr>
              <w:t>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7 мая в </w:t>
            </w:r>
            <w:r>
              <w:rPr>
                <w:rFonts w:ascii="Tinos" w:hAnsi="Tinos"/>
                <w:szCs w:val="24"/>
              </w:rPr>
              <w:t>11.00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Ивановский драматический театр (пл. Пушкина, 2)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Репертуарный спектакль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 xml:space="preserve">20 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>члены молодёжных общественных организаций; члены 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ОГАУ</w:t>
            </w:r>
          </w:p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«</w:t>
            </w:r>
            <w:proofErr w:type="spellStart"/>
            <w:r>
              <w:rPr>
                <w:rFonts w:ascii="Tinos" w:hAnsi="Tinos"/>
                <w:szCs w:val="24"/>
              </w:rPr>
              <w:t>Ивоблдрамтеатр</w:t>
            </w:r>
            <w:proofErr w:type="spellEnd"/>
            <w:r>
              <w:rPr>
                <w:rFonts w:ascii="Tinos" w:hAnsi="Tinos"/>
                <w:szCs w:val="24"/>
              </w:rPr>
              <w:t>»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Спектакль</w:t>
            </w:r>
          </w:p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«</w:t>
            </w:r>
            <w:proofErr w:type="spellStart"/>
            <w:r>
              <w:rPr>
                <w:rFonts w:ascii="Tinos" w:hAnsi="Tinos"/>
                <w:szCs w:val="24"/>
              </w:rPr>
              <w:t>Бальзаминовъ</w:t>
            </w:r>
            <w:proofErr w:type="spellEnd"/>
            <w:r>
              <w:rPr>
                <w:rFonts w:ascii="Tinos" w:hAnsi="Tinos"/>
                <w:szCs w:val="24"/>
              </w:rPr>
              <w:t>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7 мая в 17.30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Ивановский драматический театр (пл. Пушкина, 2)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Репертуарный спектакль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20 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>члены молодёжных общественных организаций; члены общероссийских общественных ветеранских органи</w:t>
            </w:r>
            <w:r>
              <w:rPr>
                <w:rFonts w:ascii="Tinos" w:hAnsi="Tinos"/>
                <w:szCs w:val="24"/>
              </w:rPr>
              <w:t>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ОГАУ</w:t>
            </w:r>
          </w:p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«</w:t>
            </w:r>
            <w:proofErr w:type="spellStart"/>
            <w:r>
              <w:rPr>
                <w:rFonts w:ascii="Tinos" w:hAnsi="Tinos"/>
                <w:szCs w:val="24"/>
              </w:rPr>
              <w:t>Ивоблдрамтеатр</w:t>
            </w:r>
            <w:proofErr w:type="spellEnd"/>
            <w:r>
              <w:rPr>
                <w:rFonts w:ascii="Tinos" w:hAnsi="Tinos"/>
                <w:szCs w:val="24"/>
              </w:rPr>
              <w:t>»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Спектакль</w:t>
            </w:r>
          </w:p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«Очень простая история»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13 мая в 18.00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Ивановский драматический театр (пл. Пушкина, 2)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Репертуарный спектакль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 xml:space="preserve">20 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 xml:space="preserve">члены молодёжных общественных организаций; члены </w:t>
            </w:r>
            <w:r>
              <w:rPr>
                <w:rFonts w:ascii="Tinos" w:hAnsi="Tinos"/>
                <w:szCs w:val="24"/>
              </w:rPr>
              <w:t>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ГБУ «Ивановский музыкальный театр»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Концерт артистов хора Ивановского музыкального театра «Песни сердца»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20 апреля в 18.30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Фойе Ивановского музыкального театра (пл. Пушкина, 2)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Репертуарный спектакль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 xml:space="preserve">20 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>члены молодёжных общественных организаций; члены 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ГБУ «Ивановский музыкальный театр»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Мюзикл «Робин Гуд»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22 апреля в 18.30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Ивановский музыкальный театр (пл. </w:t>
            </w:r>
            <w:r>
              <w:rPr>
                <w:rFonts w:ascii="Tinos" w:hAnsi="Tinos"/>
                <w:szCs w:val="24"/>
              </w:rPr>
              <w:t>Пушкина, 2)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Репертуарный спектакль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 xml:space="preserve">20 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 xml:space="preserve">члены молодёжных общественных организаций; </w:t>
            </w:r>
            <w:r>
              <w:rPr>
                <w:rFonts w:ascii="Tinos" w:hAnsi="Tinos"/>
                <w:szCs w:val="24"/>
              </w:rPr>
              <w:lastRenderedPageBreak/>
              <w:t>члены 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lastRenderedPageBreak/>
              <w:t>ГБУ «Ивановский музыкальный театр»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Мюзикл «Призрак замка </w:t>
            </w:r>
            <w:proofErr w:type="spellStart"/>
            <w:r>
              <w:rPr>
                <w:rFonts w:ascii="Tinos" w:hAnsi="Tinos"/>
                <w:szCs w:val="24"/>
              </w:rPr>
              <w:t>Кентервиль</w:t>
            </w:r>
            <w:proofErr w:type="spellEnd"/>
            <w:r>
              <w:rPr>
                <w:rFonts w:ascii="Tinos" w:hAnsi="Tinos"/>
                <w:szCs w:val="24"/>
              </w:rPr>
              <w:t>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27 апреля в 18.30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Ивановский музыкальный театр (пл. Пушкина, 2)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Репертуарный спектакль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 xml:space="preserve">20 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>члены молодёжных общественных организаций; члены 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ГБУ «Ивановский</w:t>
            </w:r>
            <w:r>
              <w:rPr>
                <w:rFonts w:ascii="Tinos" w:hAnsi="Tinos"/>
                <w:szCs w:val="24"/>
              </w:rPr>
              <w:t xml:space="preserve"> музыкальный театр»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Мюзикл «</w:t>
            </w:r>
            <w:proofErr w:type="spellStart"/>
            <w:r>
              <w:rPr>
                <w:rFonts w:ascii="Tinos" w:hAnsi="Tinos"/>
                <w:szCs w:val="24"/>
              </w:rPr>
              <w:t>Фанфан</w:t>
            </w:r>
            <w:proofErr w:type="spellEnd"/>
            <w:r>
              <w:rPr>
                <w:rFonts w:ascii="Tinos" w:hAnsi="Tinos"/>
                <w:szCs w:val="24"/>
              </w:rPr>
              <w:t xml:space="preserve"> - тюльпан»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28 апреля в 18.30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Ивановский музыкальный театр (пл. Пушкина, 2)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Репертуарный спектакль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 xml:space="preserve">20 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 xml:space="preserve">члены молодёжных общественных организаций; члены общероссийских </w:t>
            </w:r>
            <w:r>
              <w:rPr>
                <w:rFonts w:ascii="Tinos" w:hAnsi="Tinos"/>
                <w:szCs w:val="24"/>
              </w:rPr>
              <w:t>общественных ветеранских 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ГБУ «Ивановский музыкальный театр»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Концерт «День Победы»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5 мая в 18.30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Ивановский музыкальный театр (пл. Пушкина, 2)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Репертуарный спектакль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 xml:space="preserve">1500 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 xml:space="preserve">члены молодёжных </w:t>
            </w:r>
            <w:r>
              <w:rPr>
                <w:rFonts w:ascii="Tinos" w:hAnsi="Tinos"/>
                <w:szCs w:val="24"/>
              </w:rPr>
              <w:t>общественных организаций; члены 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>ГБУ «Театр кукол»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>Спектакль «Кукла. Блокадная история»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>6 мая</w:t>
            </w:r>
            <w:r>
              <w:rPr>
                <w:rFonts w:ascii="Tinos" w:hAnsi="Tinos"/>
                <w:szCs w:val="24"/>
              </w:rPr>
              <w:t xml:space="preserve"> </w:t>
            </w:r>
            <w:r>
              <w:rPr>
                <w:rFonts w:ascii="Tinos" w:hAnsi="Tinos"/>
                <w:szCs w:val="24"/>
              </w:rPr>
              <w:t>в 17.30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>Ивановский областной театр кукол (пл. Пушкина, 2)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>Репертуарный спектакль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>30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</w:rPr>
              <w:t xml:space="preserve">Жители, эвакуированные с территории ДНР и ЛНР; </w:t>
            </w:r>
            <w:r>
              <w:rPr>
                <w:rFonts w:ascii="Tinos" w:hAnsi="Tinos"/>
                <w:szCs w:val="24"/>
              </w:rPr>
              <w:t>члены молодёжных общественных организаций; члены 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МБУК «Центр культуры и отдыха города Иванова»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Финал  </w:t>
            </w:r>
          </w:p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Регионального героико-патриотического </w:t>
            </w:r>
            <w:r>
              <w:rPr>
                <w:rFonts w:ascii="Tinos" w:hAnsi="Tinos"/>
                <w:szCs w:val="24"/>
              </w:rPr>
              <w:t xml:space="preserve">конкурса-фестиваля художественного </w:t>
            </w:r>
            <w:r>
              <w:rPr>
                <w:rFonts w:ascii="Tinos" w:hAnsi="Tinos"/>
                <w:szCs w:val="24"/>
              </w:rPr>
              <w:lastRenderedPageBreak/>
              <w:t>творчества «Славим Россию»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lastRenderedPageBreak/>
              <w:t>05 мая в 13.00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МБУК «Центр культуры и отдыха города Иванова»</w:t>
            </w:r>
          </w:p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(пр. Ленина, 114)</w:t>
            </w:r>
          </w:p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Большой зал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Репертуарное мероприятие, на которое не предусмотрена продажа </w:t>
            </w:r>
            <w:r>
              <w:rPr>
                <w:rFonts w:ascii="Tinos" w:hAnsi="Tinos"/>
                <w:szCs w:val="24"/>
              </w:rPr>
              <w:lastRenderedPageBreak/>
              <w:t>билетов</w:t>
            </w:r>
            <w:bookmarkStart w:id="1" w:name="_GoBack1"/>
            <w:bookmarkEnd w:id="1"/>
            <w:r>
              <w:rPr>
                <w:rFonts w:ascii="Tinos" w:hAnsi="Tinos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lastRenderedPageBreak/>
              <w:t xml:space="preserve">50 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</w:pPr>
            <w:r>
              <w:rPr>
                <w:rFonts w:ascii="Tinos" w:hAnsi="Tinos"/>
                <w:szCs w:val="24"/>
              </w:rPr>
              <w:t>Члены молодёжных общественны</w:t>
            </w:r>
            <w:r>
              <w:rPr>
                <w:rFonts w:ascii="Tinos" w:hAnsi="Tinos"/>
                <w:szCs w:val="24"/>
              </w:rPr>
              <w:t xml:space="preserve">х патриотических организаций; члены общероссийских общественных ветеранских </w:t>
            </w:r>
            <w:r>
              <w:rPr>
                <w:rFonts w:ascii="Tinos" w:hAnsi="Tinos"/>
                <w:szCs w:val="24"/>
              </w:rPr>
              <w:lastRenderedPageBreak/>
              <w:t>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lastRenderedPageBreak/>
              <w:t xml:space="preserve">АГУИО </w:t>
            </w:r>
          </w:p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«Кинешемский драматический театр имени А.Н.Островского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 Концерт</w:t>
            </w:r>
          </w:p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 «Встречай Первомай»12+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 мая в 17.00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Кинешемский театр, ул. </w:t>
            </w:r>
            <w:proofErr w:type="gramStart"/>
            <w:r>
              <w:rPr>
                <w:rFonts w:ascii="Tinos" w:hAnsi="Tinos"/>
              </w:rPr>
              <w:t>Советская</w:t>
            </w:r>
            <w:proofErr w:type="gramEnd"/>
            <w:r>
              <w:rPr>
                <w:rFonts w:ascii="Tinos" w:hAnsi="Tinos"/>
              </w:rPr>
              <w:t xml:space="preserve"> ,12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</w:rPr>
              <w:t>офлайн</w:t>
            </w:r>
            <w:proofErr w:type="spellEnd"/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115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15 чел. – </w:t>
            </w:r>
            <w:r>
              <w:rPr>
                <w:rFonts w:ascii="Tinos" w:hAnsi="Tinos"/>
              </w:rPr>
              <w:t>жители, эвакуированные с территории ДНР и ЛНР; 40 – члены молодёжных общественных организаций; 60 – члены 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АГУИО </w:t>
            </w:r>
          </w:p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«Кинешемский драматический театр имени А.Н.Островского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 Ко дню Великой Победы </w:t>
            </w:r>
            <w:r>
              <w:rPr>
                <w:rFonts w:ascii="Tinos" w:hAnsi="Tinos"/>
              </w:rPr>
              <w:t>Благотворительный спектакль</w:t>
            </w:r>
            <w:proofErr w:type="gramStart"/>
            <w:r>
              <w:rPr>
                <w:rFonts w:ascii="Tinos" w:hAnsi="Tinos"/>
              </w:rPr>
              <w:t xml:space="preserve"> ,</w:t>
            </w:r>
            <w:proofErr w:type="gramEnd"/>
            <w:r>
              <w:rPr>
                <w:rFonts w:ascii="Tinos" w:hAnsi="Tinos"/>
              </w:rPr>
              <w:t xml:space="preserve"> литературно – музыкальная композиция  «Этот вечный огонь мы в груди храним»12+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8 мая 2022 в 15.00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 Кинешемский театр, ул. </w:t>
            </w:r>
            <w:proofErr w:type="gramStart"/>
            <w:r>
              <w:rPr>
                <w:rFonts w:ascii="Tinos" w:hAnsi="Tinos"/>
              </w:rPr>
              <w:t>Советская</w:t>
            </w:r>
            <w:proofErr w:type="gramEnd"/>
            <w:r>
              <w:rPr>
                <w:rFonts w:ascii="Tinos" w:hAnsi="Tinos"/>
              </w:rPr>
              <w:t xml:space="preserve"> ,12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</w:rPr>
              <w:t>офлайн</w:t>
            </w:r>
            <w:proofErr w:type="spellEnd"/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265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15 чел. – жители, эвакуированные с территории ДНР и ЛНР; 100 – члены молодёжных</w:t>
            </w:r>
            <w:r>
              <w:rPr>
                <w:rFonts w:ascii="Tinos" w:hAnsi="Tinos"/>
              </w:rPr>
              <w:t xml:space="preserve"> общественных организаций; 150 – члены 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АГУИО </w:t>
            </w:r>
          </w:p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«Кинешемский драматический театр имени А.Н.Островского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 Ко дню Великой Победы П. </w:t>
            </w:r>
            <w:proofErr w:type="spellStart"/>
            <w:r>
              <w:rPr>
                <w:rFonts w:ascii="Tinos" w:hAnsi="Tinos"/>
              </w:rPr>
              <w:t>Лунгин</w:t>
            </w:r>
            <w:proofErr w:type="spellEnd"/>
          </w:p>
          <w:p w:rsidR="00DB4716" w:rsidRDefault="00DB4716">
            <w:pPr>
              <w:jc w:val="center"/>
              <w:rPr>
                <w:rFonts w:ascii="Tinos" w:hAnsi="Tinos"/>
              </w:rPr>
            </w:pPr>
          </w:p>
          <w:p w:rsidR="00DB4716" w:rsidRDefault="002F24E7">
            <w:pPr>
              <w:jc w:val="center"/>
            </w:pPr>
            <w:r>
              <w:rPr>
                <w:rFonts w:ascii="Tinos" w:hAnsi="Tinos"/>
              </w:rPr>
              <w:t>«Вдовий пароход» 12+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7 мая в 17.00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Кинешемский театр, ул. </w:t>
            </w:r>
            <w:proofErr w:type="gramStart"/>
            <w:r>
              <w:rPr>
                <w:rFonts w:ascii="Tinos" w:hAnsi="Tinos"/>
              </w:rPr>
              <w:t>Советская</w:t>
            </w:r>
            <w:proofErr w:type="gramEnd"/>
            <w:r>
              <w:rPr>
                <w:rFonts w:ascii="Tinos" w:hAnsi="Tinos"/>
              </w:rPr>
              <w:t xml:space="preserve"> </w:t>
            </w:r>
            <w:r>
              <w:rPr>
                <w:rFonts w:ascii="Tinos" w:hAnsi="Tinos"/>
              </w:rPr>
              <w:t>,12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офлайн</w:t>
            </w:r>
            <w:proofErr w:type="spellEnd"/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215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15 чел. – жители, эвакуированные с территории ДНР и ЛНР; 100 – члены молодёжных общественных организаций; 100 – члены общероссийских общественных ветеранских организаций</w:t>
            </w:r>
          </w:p>
        </w:tc>
      </w:tr>
      <w:tr w:rsidR="00DB4716"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АГУИО </w:t>
            </w:r>
          </w:p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«Кинешемский драматический театр имени А.Н.Островского</w:t>
            </w:r>
          </w:p>
        </w:tc>
        <w:tc>
          <w:tcPr>
            <w:tcW w:w="277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Ко дню </w:t>
            </w:r>
            <w:r>
              <w:rPr>
                <w:rFonts w:ascii="Tinos" w:hAnsi="Tinos"/>
              </w:rPr>
              <w:t xml:space="preserve">Великой Победы Премьера! «Спасите Леньку»  М. </w:t>
            </w:r>
            <w:proofErr w:type="spellStart"/>
            <w:r>
              <w:rPr>
                <w:rFonts w:ascii="Tinos" w:hAnsi="Tinos"/>
              </w:rPr>
              <w:t>Икрамова</w:t>
            </w:r>
            <w:proofErr w:type="spellEnd"/>
            <w:r>
              <w:rPr>
                <w:rFonts w:ascii="Tinos" w:hAnsi="Tinos"/>
              </w:rPr>
              <w:t xml:space="preserve"> для семейного просмотра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3,4,12,25 мая в 15.00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Кинешемский театр, ул. </w:t>
            </w:r>
            <w:proofErr w:type="gramStart"/>
            <w:r>
              <w:rPr>
                <w:rFonts w:ascii="Tinos" w:hAnsi="Tinos"/>
              </w:rPr>
              <w:t>Советская</w:t>
            </w:r>
            <w:proofErr w:type="gramEnd"/>
            <w:r>
              <w:rPr>
                <w:rFonts w:ascii="Tinos" w:hAnsi="Tinos"/>
              </w:rPr>
              <w:t xml:space="preserve"> ,12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офлайн</w:t>
            </w:r>
            <w:proofErr w:type="spellEnd"/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115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auto"/>
            <w:vAlign w:val="center"/>
          </w:tcPr>
          <w:p w:rsidR="00DB4716" w:rsidRDefault="002F24E7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15 чел. – жители, эвакуированные с территории ДНР и ЛНР; 50 – члены молодёжных общественных организаций; 5</w:t>
            </w:r>
            <w:r>
              <w:rPr>
                <w:rFonts w:ascii="Tinos" w:hAnsi="Tinos"/>
              </w:rPr>
              <w:t>0 – члены общероссийских общественных ветеранских организаций</w:t>
            </w:r>
          </w:p>
        </w:tc>
      </w:tr>
    </w:tbl>
    <w:p w:rsidR="00DB4716" w:rsidRDefault="00DB4716">
      <w:pPr>
        <w:spacing w:line="360" w:lineRule="auto"/>
        <w:jc w:val="both"/>
      </w:pPr>
    </w:p>
    <w:sectPr w:rsidR="00DB4716" w:rsidSect="00DB4716">
      <w:pgSz w:w="16838" w:h="11906" w:orient="landscape"/>
      <w:pgMar w:top="855" w:right="1134" w:bottom="850" w:left="53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16"/>
    <w:rsid w:val="002F24E7"/>
    <w:rsid w:val="00DB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14474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14474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14474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14474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14474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14474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14474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14474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14474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qFormat/>
    <w:rsid w:val="0014474C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0"/>
    <w:uiPriority w:val="9"/>
    <w:qFormat/>
    <w:rsid w:val="0014474C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qFormat/>
    <w:rsid w:val="0014474C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qFormat/>
    <w:rsid w:val="0014474C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qFormat/>
    <w:rsid w:val="0014474C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qFormat/>
    <w:rsid w:val="0014474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qFormat/>
    <w:rsid w:val="0014474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qFormat/>
    <w:rsid w:val="0014474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qFormat/>
    <w:rsid w:val="0014474C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uiPriority w:val="10"/>
    <w:qFormat/>
    <w:rsid w:val="0014474C"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14474C"/>
    <w:rPr>
      <w:sz w:val="24"/>
      <w:szCs w:val="24"/>
    </w:rPr>
  </w:style>
  <w:style w:type="character" w:customStyle="1" w:styleId="20">
    <w:name w:val="Цитата 2 Знак"/>
    <w:link w:val="21"/>
    <w:uiPriority w:val="29"/>
    <w:qFormat/>
    <w:rsid w:val="0014474C"/>
    <w:rPr>
      <w:i/>
    </w:rPr>
  </w:style>
  <w:style w:type="character" w:customStyle="1" w:styleId="a5">
    <w:name w:val="Выделенная цитата Знак"/>
    <w:uiPriority w:val="30"/>
    <w:qFormat/>
    <w:rsid w:val="0014474C"/>
    <w:rPr>
      <w:i/>
    </w:rPr>
  </w:style>
  <w:style w:type="character" w:customStyle="1" w:styleId="a6">
    <w:name w:val="Верхний колонтитул Знак"/>
    <w:basedOn w:val="a0"/>
    <w:uiPriority w:val="99"/>
    <w:qFormat/>
    <w:rsid w:val="0014474C"/>
  </w:style>
  <w:style w:type="character" w:customStyle="1" w:styleId="FooterChar">
    <w:name w:val="Footer Char"/>
    <w:basedOn w:val="a0"/>
    <w:uiPriority w:val="99"/>
    <w:qFormat/>
    <w:rsid w:val="0014474C"/>
  </w:style>
  <w:style w:type="character" w:customStyle="1" w:styleId="a7">
    <w:name w:val="Нижний колонтитул Знак"/>
    <w:uiPriority w:val="99"/>
    <w:qFormat/>
    <w:rsid w:val="0014474C"/>
  </w:style>
  <w:style w:type="character" w:customStyle="1" w:styleId="a8">
    <w:name w:val="Текст сноски Знак"/>
    <w:uiPriority w:val="99"/>
    <w:qFormat/>
    <w:rsid w:val="0014474C"/>
    <w:rPr>
      <w:sz w:val="18"/>
    </w:rPr>
  </w:style>
  <w:style w:type="character" w:customStyle="1" w:styleId="a9">
    <w:name w:val="Привязка сноски"/>
    <w:rsid w:val="00DB4716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14474C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14474C"/>
    <w:rPr>
      <w:sz w:val="20"/>
    </w:rPr>
  </w:style>
  <w:style w:type="character" w:customStyle="1" w:styleId="ab">
    <w:name w:val="Привязка концевой сноски"/>
    <w:rsid w:val="00DB4716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14474C"/>
    <w:rPr>
      <w:vertAlign w:val="superscript"/>
    </w:rPr>
  </w:style>
  <w:style w:type="character" w:customStyle="1" w:styleId="ac">
    <w:name w:val="Текст выноски Знак"/>
    <w:basedOn w:val="a0"/>
    <w:uiPriority w:val="99"/>
    <w:semiHidden/>
    <w:qFormat/>
    <w:rsid w:val="0014474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14474C"/>
    <w:rPr>
      <w:color w:val="0000FF"/>
      <w:u w:val="single"/>
    </w:rPr>
  </w:style>
  <w:style w:type="character" w:styleId="ad">
    <w:name w:val="Strong"/>
    <w:basedOn w:val="a0"/>
    <w:uiPriority w:val="22"/>
    <w:qFormat/>
    <w:rsid w:val="001A0264"/>
    <w:rPr>
      <w:b/>
      <w:bCs/>
    </w:rPr>
  </w:style>
  <w:style w:type="paragraph" w:customStyle="1" w:styleId="ae">
    <w:name w:val="Заголовок"/>
    <w:basedOn w:val="a"/>
    <w:next w:val="af"/>
    <w:qFormat/>
    <w:rsid w:val="00DB47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"/>
    <w:rsid w:val="00DB4716"/>
    <w:pPr>
      <w:spacing w:after="140" w:line="276" w:lineRule="auto"/>
    </w:pPr>
  </w:style>
  <w:style w:type="paragraph" w:styleId="af0">
    <w:name w:val="List"/>
    <w:basedOn w:val="af"/>
    <w:rsid w:val="00DB47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B4716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1">
    <w:name w:val="index heading"/>
    <w:basedOn w:val="a"/>
    <w:qFormat/>
    <w:rsid w:val="00DB4716"/>
    <w:pPr>
      <w:suppressLineNumbers/>
    </w:pPr>
    <w:rPr>
      <w:rFonts w:ascii="PT Astra Serif" w:hAnsi="PT Astra Serif" w:cs="Noto Sans Devanagari"/>
    </w:rPr>
  </w:style>
  <w:style w:type="paragraph" w:styleId="af2">
    <w:name w:val="List Paragraph"/>
    <w:basedOn w:val="a"/>
    <w:uiPriority w:val="34"/>
    <w:qFormat/>
    <w:rsid w:val="0014474C"/>
    <w:pPr>
      <w:ind w:left="720"/>
      <w:contextualSpacing/>
    </w:pPr>
  </w:style>
  <w:style w:type="paragraph" w:styleId="af3">
    <w:name w:val="Title"/>
    <w:basedOn w:val="a"/>
    <w:next w:val="a"/>
    <w:uiPriority w:val="10"/>
    <w:qFormat/>
    <w:rsid w:val="0014474C"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next w:val="a"/>
    <w:uiPriority w:val="11"/>
    <w:qFormat/>
    <w:rsid w:val="0014474C"/>
    <w:pPr>
      <w:spacing w:before="200" w:after="200"/>
    </w:pPr>
  </w:style>
  <w:style w:type="paragraph" w:styleId="21">
    <w:name w:val="Quote"/>
    <w:basedOn w:val="a"/>
    <w:next w:val="a"/>
    <w:link w:val="20"/>
    <w:uiPriority w:val="29"/>
    <w:qFormat/>
    <w:rsid w:val="0014474C"/>
    <w:pPr>
      <w:ind w:left="720" w:right="720"/>
    </w:pPr>
    <w:rPr>
      <w:i/>
    </w:rPr>
  </w:style>
  <w:style w:type="paragraph" w:styleId="af5">
    <w:name w:val="Intense Quote"/>
    <w:basedOn w:val="a"/>
    <w:next w:val="a"/>
    <w:uiPriority w:val="30"/>
    <w:qFormat/>
    <w:rsid w:val="001447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  <w:rsid w:val="00DB4716"/>
  </w:style>
  <w:style w:type="paragraph" w:customStyle="1" w:styleId="Header">
    <w:name w:val="Header"/>
    <w:basedOn w:val="a"/>
    <w:uiPriority w:val="99"/>
    <w:unhideWhenUsed/>
    <w:rsid w:val="0014474C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14474C"/>
    <w:pPr>
      <w:tabs>
        <w:tab w:val="center" w:pos="7143"/>
        <w:tab w:val="right" w:pos="14287"/>
      </w:tabs>
    </w:pPr>
  </w:style>
  <w:style w:type="paragraph" w:styleId="af7">
    <w:name w:val="caption"/>
    <w:basedOn w:val="a"/>
    <w:next w:val="a"/>
    <w:uiPriority w:val="35"/>
    <w:semiHidden/>
    <w:unhideWhenUsed/>
    <w:qFormat/>
    <w:rsid w:val="0014474C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FootnoteText">
    <w:name w:val="Footnote Text"/>
    <w:basedOn w:val="a"/>
    <w:uiPriority w:val="99"/>
    <w:semiHidden/>
    <w:unhideWhenUsed/>
    <w:rsid w:val="0014474C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14474C"/>
    <w:rPr>
      <w:sz w:val="20"/>
    </w:rPr>
  </w:style>
  <w:style w:type="paragraph" w:customStyle="1" w:styleId="TOC1">
    <w:name w:val="TOC 1"/>
    <w:basedOn w:val="a"/>
    <w:next w:val="a"/>
    <w:uiPriority w:val="39"/>
    <w:unhideWhenUsed/>
    <w:rsid w:val="0014474C"/>
    <w:pPr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14474C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14474C"/>
    <w:pPr>
      <w:spacing w:after="57"/>
      <w:ind w:left="567"/>
    </w:pPr>
  </w:style>
  <w:style w:type="paragraph" w:customStyle="1" w:styleId="TOC4">
    <w:name w:val="TOC 4"/>
    <w:basedOn w:val="a"/>
    <w:next w:val="a"/>
    <w:uiPriority w:val="39"/>
    <w:unhideWhenUsed/>
    <w:rsid w:val="0014474C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14474C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14474C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14474C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14474C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14474C"/>
    <w:pPr>
      <w:spacing w:after="57"/>
      <w:ind w:left="2268"/>
    </w:pPr>
  </w:style>
  <w:style w:type="paragraph" w:styleId="af8">
    <w:name w:val="TOC Heading"/>
    <w:uiPriority w:val="39"/>
    <w:unhideWhenUsed/>
    <w:qFormat/>
    <w:rsid w:val="0014474C"/>
    <w:pPr>
      <w:spacing w:after="200" w:line="276" w:lineRule="auto"/>
    </w:pPr>
    <w:rPr>
      <w:sz w:val="24"/>
    </w:rPr>
  </w:style>
  <w:style w:type="paragraph" w:styleId="af9">
    <w:name w:val="table of figures"/>
    <w:basedOn w:val="a"/>
    <w:next w:val="a"/>
    <w:uiPriority w:val="99"/>
    <w:unhideWhenUsed/>
    <w:qFormat/>
    <w:rsid w:val="0014474C"/>
  </w:style>
  <w:style w:type="paragraph" w:styleId="afa">
    <w:name w:val="Balloon Text"/>
    <w:basedOn w:val="a"/>
    <w:uiPriority w:val="99"/>
    <w:semiHidden/>
    <w:unhideWhenUsed/>
    <w:qFormat/>
    <w:rsid w:val="0014474C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14474C"/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afc">
    <w:name w:val="Содержимое таблицы"/>
    <w:basedOn w:val="a"/>
    <w:qFormat/>
    <w:rsid w:val="00DB4716"/>
    <w:pPr>
      <w:suppressLineNumbers/>
    </w:pPr>
  </w:style>
  <w:style w:type="paragraph" w:customStyle="1" w:styleId="afd">
    <w:name w:val="Заголовок таблицы"/>
    <w:basedOn w:val="afc"/>
    <w:qFormat/>
    <w:rsid w:val="00DB4716"/>
    <w:pPr>
      <w:jc w:val="center"/>
    </w:pPr>
    <w:rPr>
      <w:b/>
      <w:bCs/>
    </w:rPr>
  </w:style>
  <w:style w:type="table" w:styleId="afe">
    <w:name w:val="Table Grid"/>
    <w:basedOn w:val="a1"/>
    <w:uiPriority w:val="59"/>
    <w:rsid w:val="001447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4474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4474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rsid w:val="0014474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447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rsid w:val="001447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rsid w:val="001447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rsid w:val="0014474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14474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14474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14474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14474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14474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14474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474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447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447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447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447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447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447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447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4474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474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474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474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474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474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474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4474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14474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qwe</cp:lastModifiedBy>
  <cp:revision>2</cp:revision>
  <cp:lastPrinted>2022-04-11T13:07:00Z</cp:lastPrinted>
  <dcterms:created xsi:type="dcterms:W3CDTF">2022-04-22T12:03:00Z</dcterms:created>
  <dcterms:modified xsi:type="dcterms:W3CDTF">2022-04-22T12:03:00Z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